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D0" w:rsidRPr="00BA72E2" w:rsidRDefault="00113DC0" w:rsidP="000129B6">
      <w:pPr>
        <w:jc w:val="both"/>
        <w:rPr>
          <w:b/>
        </w:rPr>
      </w:pPr>
      <w:r w:rsidRPr="00BA72E2">
        <w:rPr>
          <w:b/>
        </w:rPr>
        <w:t xml:space="preserve">Biologie Leistungs- und Grundkurs der Klasse 12 </w:t>
      </w:r>
      <w:r w:rsidR="001B3E02" w:rsidRPr="00BA72E2">
        <w:rPr>
          <w:b/>
        </w:rPr>
        <w:t>des Beruflichen Gymnasiums</w:t>
      </w:r>
      <w:r w:rsidR="00D946D4" w:rsidRPr="00BA72E2">
        <w:rPr>
          <w:b/>
        </w:rPr>
        <w:t xml:space="preserve"> des Kreisberufskollegs </w:t>
      </w:r>
      <w:proofErr w:type="spellStart"/>
      <w:r w:rsidR="00D946D4" w:rsidRPr="00BA72E2">
        <w:rPr>
          <w:b/>
        </w:rPr>
        <w:t>Brakel</w:t>
      </w:r>
      <w:proofErr w:type="spellEnd"/>
      <w:r w:rsidR="001B3E02" w:rsidRPr="00BA72E2">
        <w:rPr>
          <w:b/>
        </w:rPr>
        <w:t xml:space="preserve"> führ</w:t>
      </w:r>
      <w:r w:rsidR="008D1896">
        <w:rPr>
          <w:b/>
        </w:rPr>
        <w:t>t</w:t>
      </w:r>
      <w:r w:rsidR="001B3E02" w:rsidRPr="00BA72E2">
        <w:rPr>
          <w:b/>
        </w:rPr>
        <w:t>en</w:t>
      </w:r>
      <w:r w:rsidRPr="00BA72E2">
        <w:rPr>
          <w:b/>
        </w:rPr>
        <w:t xml:space="preserve"> zusammen mit Dipl. – Biologin Heike Stromberg von der Hochschule OWL</w:t>
      </w:r>
      <w:r w:rsidR="00BA72E2" w:rsidRPr="00BA72E2">
        <w:rPr>
          <w:b/>
        </w:rPr>
        <w:t xml:space="preserve"> und ihren</w:t>
      </w:r>
      <w:r w:rsidR="00D946D4" w:rsidRPr="00BA72E2">
        <w:rPr>
          <w:b/>
        </w:rPr>
        <w:t xml:space="preserve"> Lehrerin</w:t>
      </w:r>
      <w:r w:rsidR="00BA72E2" w:rsidRPr="00BA72E2">
        <w:rPr>
          <w:b/>
        </w:rPr>
        <w:t>nen</w:t>
      </w:r>
      <w:r w:rsidR="00D946D4" w:rsidRPr="00BA72E2">
        <w:rPr>
          <w:b/>
        </w:rPr>
        <w:t xml:space="preserve"> Sabine </w:t>
      </w:r>
      <w:proofErr w:type="spellStart"/>
      <w:r w:rsidR="00D946D4" w:rsidRPr="00BA72E2">
        <w:rPr>
          <w:b/>
        </w:rPr>
        <w:t>Bodemer</w:t>
      </w:r>
      <w:proofErr w:type="spellEnd"/>
      <w:r w:rsidRPr="00BA72E2">
        <w:rPr>
          <w:b/>
        </w:rPr>
        <w:t xml:space="preserve"> </w:t>
      </w:r>
      <w:r w:rsidR="00BA72E2" w:rsidRPr="00BA72E2">
        <w:rPr>
          <w:b/>
        </w:rPr>
        <w:t xml:space="preserve">und </w:t>
      </w:r>
      <w:proofErr w:type="spellStart"/>
      <w:r w:rsidR="00BA72E2" w:rsidRPr="00BA72E2">
        <w:rPr>
          <w:b/>
        </w:rPr>
        <w:t>Aschara</w:t>
      </w:r>
      <w:proofErr w:type="spellEnd"/>
      <w:r w:rsidR="00BA72E2" w:rsidRPr="00BA72E2">
        <w:rPr>
          <w:b/>
        </w:rPr>
        <w:t xml:space="preserve"> </w:t>
      </w:r>
      <w:proofErr w:type="spellStart"/>
      <w:r w:rsidR="00BA72E2" w:rsidRPr="00BA72E2">
        <w:rPr>
          <w:b/>
        </w:rPr>
        <w:t>Iamchote</w:t>
      </w:r>
      <w:proofErr w:type="spellEnd"/>
      <w:r w:rsidR="00BA72E2" w:rsidRPr="00BA72E2">
        <w:rPr>
          <w:b/>
        </w:rPr>
        <w:t xml:space="preserve"> </w:t>
      </w:r>
      <w:r w:rsidRPr="00BA72E2">
        <w:rPr>
          <w:b/>
        </w:rPr>
        <w:t xml:space="preserve">limnologische Untersuchungen am </w:t>
      </w:r>
      <w:proofErr w:type="spellStart"/>
      <w:r w:rsidRPr="00BA72E2">
        <w:rPr>
          <w:b/>
        </w:rPr>
        <w:t>Godelheimer</w:t>
      </w:r>
      <w:proofErr w:type="spellEnd"/>
      <w:r w:rsidRPr="00BA72E2">
        <w:rPr>
          <w:b/>
        </w:rPr>
        <w:t xml:space="preserve"> See durch</w:t>
      </w:r>
    </w:p>
    <w:p w:rsidR="00113DC0" w:rsidRDefault="00113DC0"/>
    <w:p w:rsidR="001C48A1" w:rsidRDefault="00113DC0" w:rsidP="0038621F">
      <w:pPr>
        <w:jc w:val="both"/>
      </w:pPr>
      <w:r>
        <w:t>Am Montag, den 15. Juli</w:t>
      </w:r>
      <w:r w:rsidR="000129B6">
        <w:t xml:space="preserve"> 2013</w:t>
      </w:r>
      <w:r>
        <w:t xml:space="preserve"> wurde</w:t>
      </w:r>
      <w:r w:rsidR="001B3E02">
        <w:t>n</w:t>
      </w:r>
      <w:r>
        <w:t xml:space="preserve"> der Biologie Leistungs- und Grundkursunterricht der Klasse 12 </w:t>
      </w:r>
      <w:r w:rsidR="001B3E02">
        <w:t xml:space="preserve">des Beruflichen Gymnasiums </w:t>
      </w:r>
      <w:r w:rsidR="00D946D4">
        <w:t xml:space="preserve">des Kreisberufskollegs </w:t>
      </w:r>
      <w:proofErr w:type="spellStart"/>
      <w:r w:rsidR="00D946D4">
        <w:t>Brakel</w:t>
      </w:r>
      <w:proofErr w:type="spellEnd"/>
      <w:r w:rsidR="00D946D4">
        <w:t xml:space="preserve"> </w:t>
      </w:r>
      <w:r>
        <w:t xml:space="preserve">an den </w:t>
      </w:r>
      <w:proofErr w:type="spellStart"/>
      <w:r>
        <w:t>Godelheimer</w:t>
      </w:r>
      <w:proofErr w:type="spellEnd"/>
      <w:r>
        <w:t xml:space="preserve"> See v</w:t>
      </w:r>
      <w:r w:rsidR="001C48A1">
        <w:t>erlagert. Die Hochschule OWL besitzt</w:t>
      </w:r>
      <w:r>
        <w:t xml:space="preserve"> hier zwei Elektroboote für max. 14 Schülerinnen und Schüler</w:t>
      </w:r>
      <w:r w:rsidR="0038621F">
        <w:t xml:space="preserve">, um Gewässerproben zu entnehmen und anschließend im Labor der Hochschule zu untersuchen. </w:t>
      </w:r>
    </w:p>
    <w:p w:rsidR="00113DC0" w:rsidRDefault="0038621F" w:rsidP="0038621F">
      <w:pPr>
        <w:jc w:val="both"/>
      </w:pPr>
      <w:r>
        <w:t xml:space="preserve">Die </w:t>
      </w:r>
      <w:r w:rsidR="000129B6">
        <w:t xml:space="preserve">erste Aufgabe der </w:t>
      </w:r>
      <w:r>
        <w:t xml:space="preserve">Schülerinnen und Schüler </w:t>
      </w:r>
      <w:r w:rsidR="001C48A1">
        <w:t>bestand</w:t>
      </w:r>
      <w:r w:rsidR="000129B6">
        <w:t xml:space="preserve"> darin, </w:t>
      </w:r>
      <w:r>
        <w:t>die Boote startklar</w:t>
      </w:r>
      <w:r w:rsidR="000129B6">
        <w:t xml:space="preserve"> </w:t>
      </w:r>
      <w:r>
        <w:t>zu</w:t>
      </w:r>
      <w:r w:rsidR="000129B6">
        <w:t xml:space="preserve"> </w:t>
      </w:r>
      <w:r>
        <w:t>machen</w:t>
      </w:r>
      <w:r w:rsidR="001C48A1">
        <w:t>. Mit Schwimmwesten bestückt fu</w:t>
      </w:r>
      <w:r>
        <w:t xml:space="preserve">hren schließlich beide Boote zu </w:t>
      </w:r>
      <w:r w:rsidR="001B3E02">
        <w:t xml:space="preserve">der tiefsten Stelle des </w:t>
      </w:r>
      <w:proofErr w:type="spellStart"/>
      <w:r w:rsidR="001B3E02">
        <w:t>Godelheimer</w:t>
      </w:r>
      <w:proofErr w:type="spellEnd"/>
      <w:r w:rsidR="001B3E02">
        <w:t xml:space="preserve"> Sees, die </w:t>
      </w:r>
      <w:r>
        <w:t>mit einer Boj</w:t>
      </w:r>
      <w:r w:rsidR="001B3E02">
        <w:t>e gekennzeichnet ist</w:t>
      </w:r>
      <w:r>
        <w:t>.</w:t>
      </w:r>
      <w:r w:rsidR="001B3E02">
        <w:t xml:space="preserve"> An dieser Stelle anker</w:t>
      </w:r>
      <w:r w:rsidR="001C48A1">
        <w:t>te</w:t>
      </w:r>
      <w:r w:rsidR="001B3E02">
        <w:t>n beide Boote.</w:t>
      </w:r>
      <w:r w:rsidR="001C48A1">
        <w:t xml:space="preserve"> Hier erfu</w:t>
      </w:r>
      <w:r>
        <w:t xml:space="preserve">hren die Schülerinnen und Schüler von Heike Stromberg einiges über den Ursprung der </w:t>
      </w:r>
      <w:proofErr w:type="spellStart"/>
      <w:r>
        <w:t>Gode</w:t>
      </w:r>
      <w:r w:rsidR="001C48A1">
        <w:t>lheimer</w:t>
      </w:r>
      <w:proofErr w:type="spellEnd"/>
      <w:r w:rsidR="001C48A1">
        <w:t xml:space="preserve"> Seen als Baggerseen, die über keinen</w:t>
      </w:r>
      <w:r>
        <w:t xml:space="preserve"> natürlichen klassischen Uferaufbau</w:t>
      </w:r>
      <w:r w:rsidR="001C48A1">
        <w:t xml:space="preserve"> verfügen. Außerdem hörten</w:t>
      </w:r>
      <w:r w:rsidR="000129B6">
        <w:t xml:space="preserve"> </w:t>
      </w:r>
      <w:r w:rsidR="00063DFA" w:rsidRPr="00F151A6">
        <w:t>s</w:t>
      </w:r>
      <w:r w:rsidR="000129B6" w:rsidRPr="00F151A6">
        <w:t>ie</w:t>
      </w:r>
      <w:r w:rsidR="000129B6">
        <w:t xml:space="preserve"> </w:t>
      </w:r>
      <w:r>
        <w:t>wie problematisch</w:t>
      </w:r>
      <w:r w:rsidR="001C48A1">
        <w:t xml:space="preserve"> für den </w:t>
      </w:r>
      <w:proofErr w:type="spellStart"/>
      <w:r w:rsidR="001C48A1">
        <w:t>Godelheimer</w:t>
      </w:r>
      <w:proofErr w:type="spellEnd"/>
      <w:r w:rsidR="001C48A1">
        <w:t xml:space="preserve"> See</w:t>
      </w:r>
      <w:r>
        <w:t xml:space="preserve"> die Nähe zur Weser ist, die als „Salzfluss“ se</w:t>
      </w:r>
      <w:r w:rsidR="001C48A1">
        <w:t xml:space="preserve">hr viel Salz in die </w:t>
      </w:r>
      <w:r>
        <w:t>Seen einspült.</w:t>
      </w:r>
      <w:r w:rsidR="001C48A1">
        <w:t xml:space="preserve"> Danach wu</w:t>
      </w:r>
      <w:r w:rsidR="00E91871">
        <w:t>rden zunächst die Uhrzeit, die Lufttemperatur</w:t>
      </w:r>
      <w:r w:rsidR="00373466">
        <w:t xml:space="preserve"> </w:t>
      </w:r>
      <w:r w:rsidR="00E91871">
        <w:t>und die Windrichtung erfasst. Im Anschluss daran w</w:t>
      </w:r>
      <w:r w:rsidR="001C48A1">
        <w:t>u</w:t>
      </w:r>
      <w:r w:rsidR="00E91871">
        <w:t>rd</w:t>
      </w:r>
      <w:r w:rsidR="001C48A1">
        <w:t>e</w:t>
      </w:r>
      <w:r w:rsidR="00E91871">
        <w:t xml:space="preserve"> die Gesamttiefe des Sees bestimmt. Zusammen mit der Wassertemperatur kann man anhand dieser </w:t>
      </w:r>
      <w:r w:rsidR="00373466">
        <w:t xml:space="preserve">Daten die </w:t>
      </w:r>
      <w:r w:rsidR="00E91871">
        <w:t xml:space="preserve">Zonierungen des Sees bestimmen. Außerdem </w:t>
      </w:r>
      <w:r w:rsidR="001C48A1">
        <w:t>wurde</w:t>
      </w:r>
      <w:r w:rsidR="00E91871">
        <w:t xml:space="preserve"> die </w:t>
      </w:r>
      <w:r w:rsidR="001C48A1">
        <w:t xml:space="preserve">Sichttiefe von den </w:t>
      </w:r>
      <w:r w:rsidR="00E91871">
        <w:t>Schülerinnen und Schüler</w:t>
      </w:r>
      <w:r w:rsidR="001C48A1">
        <w:t>n</w:t>
      </w:r>
      <w:r w:rsidR="00E91871">
        <w:t xml:space="preserve"> mit der </w:t>
      </w:r>
      <w:proofErr w:type="spellStart"/>
      <w:r w:rsidR="00E91871">
        <w:t>Secchi</w:t>
      </w:r>
      <w:proofErr w:type="spellEnd"/>
      <w:r w:rsidR="00E91871">
        <w:t xml:space="preserve">-Scheibe </w:t>
      </w:r>
      <w:r w:rsidR="001C48A1">
        <w:t>gemessen</w:t>
      </w:r>
      <w:r w:rsidR="00E91871">
        <w:t xml:space="preserve">. </w:t>
      </w:r>
      <w:r w:rsidR="001C48A1">
        <w:t xml:space="preserve">Mit </w:t>
      </w:r>
      <w:r w:rsidR="00373466">
        <w:t xml:space="preserve">Hilfe </w:t>
      </w:r>
      <w:r w:rsidR="001C48A1">
        <w:t xml:space="preserve">der Sichttiefe </w:t>
      </w:r>
      <w:r w:rsidR="00373466">
        <w:t>kann schon einiges üb</w:t>
      </w:r>
      <w:r w:rsidR="00CB12E5">
        <w:t>er den Eutrophierungsgrad des Sees ausgesagt werden: eine geringe Sichttiefe steht für eine hohe Planktondichte und damit erhöhte Nährstoffwerte.</w:t>
      </w:r>
      <w:r w:rsidR="00373466">
        <w:t xml:space="preserve"> </w:t>
      </w:r>
      <w:r w:rsidR="001C48A1">
        <w:t>In verschiedenen Tiefen wu</w:t>
      </w:r>
      <w:r w:rsidR="00373466">
        <w:t>rd</w:t>
      </w:r>
      <w:r w:rsidR="001C48A1">
        <w:t>e</w:t>
      </w:r>
      <w:r w:rsidR="00373466">
        <w:t xml:space="preserve"> mittels Tiefensonden Temperatur, pH- Wert, Sauerstoffsättigung bzw. –</w:t>
      </w:r>
      <w:proofErr w:type="spellStart"/>
      <w:r w:rsidR="00373466">
        <w:t>konzentration</w:t>
      </w:r>
      <w:proofErr w:type="spellEnd"/>
      <w:r w:rsidR="00373466">
        <w:t xml:space="preserve"> gemessen. Aus diesen Werten lässt sich ein Tiefenprofil</w:t>
      </w:r>
      <w:r w:rsidR="000129B6">
        <w:t xml:space="preserve"> des </w:t>
      </w:r>
      <w:r w:rsidR="00373466">
        <w:t>Sees ableiten. Mi</w:t>
      </w:r>
      <w:r w:rsidR="001C48A1">
        <w:t xml:space="preserve">t Hilfe einer Drahtwinde entnahmen die Schülerinnen und Schüler außerdem </w:t>
      </w:r>
      <w:r w:rsidR="00373466">
        <w:t>Wasserproben aus u</w:t>
      </w:r>
      <w:r w:rsidR="001C48A1">
        <w:t>nterschiedlichen Tiefen</w:t>
      </w:r>
      <w:r w:rsidR="00373466">
        <w:t>, die im Labor der Hochschule OWL noch auf die Leitfähigkeit (</w:t>
      </w:r>
      <w:r w:rsidR="00373466">
        <w:rPr>
          <w:rFonts w:cstheme="minorHAnsi"/>
        </w:rPr>
        <w:t>µ</w:t>
      </w:r>
      <w:r w:rsidR="000129B6">
        <w:t>S/cm) und den</w:t>
      </w:r>
      <w:r w:rsidR="00373466">
        <w:t xml:space="preserve"> Chlorophyllgehalt in </w:t>
      </w:r>
      <w:r w:rsidR="00373466">
        <w:rPr>
          <w:rFonts w:cstheme="minorHAnsi"/>
        </w:rPr>
        <w:t>µ</w:t>
      </w:r>
      <w:r w:rsidR="00373466">
        <w:t>g/l</w:t>
      </w:r>
      <w:r w:rsidR="000129B6">
        <w:t xml:space="preserve"> hin untersucht wurden</w:t>
      </w:r>
      <w:r w:rsidR="00373466">
        <w:t>. Nach den Ferien werden die Schülerinnen und Schüler beider Kurse in Arbeitsgruppen sämtliche Daten auswerten</w:t>
      </w:r>
      <w:r w:rsidR="002E0634">
        <w:t xml:space="preserve"> und versuchen mit Hilfe dieser den Zustand des Sees zu beurteilen. Geplant</w:t>
      </w:r>
      <w:r w:rsidR="001C48A1">
        <w:t xml:space="preserve"> ist außerdem ein Besuch des Fachbereiches Biologie </w:t>
      </w:r>
      <w:r w:rsidR="002E0634">
        <w:t>der Hochschule OWL, um im Computerraum der Hochschule mittels eines Simulationsprogramms die Ursachen und Folgen der Eutrophierung kennenzulernen.</w:t>
      </w:r>
      <w:r w:rsidR="00D946D4">
        <w:t xml:space="preserve"> </w:t>
      </w:r>
    </w:p>
    <w:p w:rsidR="00A25C12" w:rsidRDefault="00D946D4" w:rsidP="0038621F">
      <w:pPr>
        <w:jc w:val="both"/>
        <w:rPr>
          <w:noProof/>
          <w:lang w:eastAsia="de-DE"/>
        </w:rPr>
      </w:pPr>
      <w:r>
        <w:t xml:space="preserve">Während eine Gruppe </w:t>
      </w:r>
      <w:r w:rsidR="000129B6">
        <w:t>limnologische</w:t>
      </w:r>
      <w:r>
        <w:t xml:space="preserve"> Untersuchungen am </w:t>
      </w:r>
      <w:proofErr w:type="spellStart"/>
      <w:r>
        <w:t>Godelheimer</w:t>
      </w:r>
      <w:proofErr w:type="spellEnd"/>
      <w:r>
        <w:t xml:space="preserve"> See durchführte, nahm die zweite Gruppe mit Prof. Stefan Wolf der Hochschule OWL die Geländestrukturen am See mit GPS auf. Hierzu vermittelte Prof. Stefan Wolf zunächst anschaulich die Grundlagen des GPS. Danach bekamen die Schülerinnen und Schüler jeweils zu</w:t>
      </w:r>
      <w:r w:rsidR="000129B6">
        <w:t xml:space="preserve"> zweit ein GPS-Gerät</w:t>
      </w:r>
      <w:r>
        <w:t xml:space="preserve">, um mit Hilfe unterschiedlicher Koordinatenpunkte markante </w:t>
      </w:r>
      <w:r w:rsidR="00C20A22">
        <w:t>Stellen auf dem Gelände zu suchen.</w:t>
      </w:r>
      <w:r w:rsidR="005862B8">
        <w:t xml:space="preserve"> Dies erwies sich als ganz schön schwierig, machte den Schülerinnen und Schülern aber viel Spaß.</w:t>
      </w:r>
    </w:p>
    <w:p w:rsidR="00113DC0" w:rsidRDefault="00A25C12" w:rsidP="000129B6">
      <w:pPr>
        <w:jc w:val="both"/>
      </w:pPr>
      <w:r>
        <w:rPr>
          <w:noProof/>
          <w:lang w:eastAsia="de-DE"/>
        </w:rPr>
        <w:drawing>
          <wp:inline distT="0" distB="0" distL="0" distR="0">
            <wp:extent cx="1589428" cy="1191634"/>
            <wp:effectExtent l="0" t="0" r="0" b="8890"/>
            <wp:docPr id="1" name="Grafik 1" descr="E:\DCIM\100CASIO\CIMG5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CASIO\CIMG54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3394" cy="1194608"/>
                    </a:xfrm>
                    <a:prstGeom prst="rect">
                      <a:avLst/>
                    </a:prstGeom>
                    <a:noFill/>
                    <a:ln>
                      <a:noFill/>
                    </a:ln>
                  </pic:spPr>
                </pic:pic>
              </a:graphicData>
            </a:graphic>
          </wp:inline>
        </w:drawing>
      </w:r>
      <w:r>
        <w:t xml:space="preserve">         </w:t>
      </w:r>
      <w:r>
        <w:rPr>
          <w:noProof/>
          <w:lang w:eastAsia="de-DE"/>
        </w:rPr>
        <w:drawing>
          <wp:inline distT="0" distB="0" distL="0" distR="0">
            <wp:extent cx="1589428" cy="119034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4434" cy="1194091"/>
                    </a:xfrm>
                    <a:prstGeom prst="rect">
                      <a:avLst/>
                    </a:prstGeom>
                    <a:noFill/>
                  </pic:spPr>
                </pic:pic>
              </a:graphicData>
            </a:graphic>
          </wp:inline>
        </w:drawing>
      </w:r>
      <w:r>
        <w:t xml:space="preserve">       </w:t>
      </w:r>
      <w:r>
        <w:rPr>
          <w:noProof/>
          <w:lang w:eastAsia="de-DE"/>
        </w:rPr>
        <w:drawing>
          <wp:inline distT="0" distB="0" distL="0" distR="0">
            <wp:extent cx="1557787" cy="1172921"/>
            <wp:effectExtent l="0" t="0" r="444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051" cy="1177637"/>
                    </a:xfrm>
                    <a:prstGeom prst="rect">
                      <a:avLst/>
                    </a:prstGeom>
                    <a:noFill/>
                  </pic:spPr>
                </pic:pic>
              </a:graphicData>
            </a:graphic>
          </wp:inline>
        </w:drawing>
      </w:r>
    </w:p>
    <w:sectPr w:rsidR="00113DC0" w:rsidSect="007406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C0"/>
    <w:rsid w:val="000129B6"/>
    <w:rsid w:val="00063DFA"/>
    <w:rsid w:val="00113DC0"/>
    <w:rsid w:val="001B3E02"/>
    <w:rsid w:val="001C48A1"/>
    <w:rsid w:val="002D79D0"/>
    <w:rsid w:val="002E0634"/>
    <w:rsid w:val="002E3F76"/>
    <w:rsid w:val="00373466"/>
    <w:rsid w:val="0038621F"/>
    <w:rsid w:val="005862B8"/>
    <w:rsid w:val="00740676"/>
    <w:rsid w:val="00791DB4"/>
    <w:rsid w:val="008D1896"/>
    <w:rsid w:val="00A25C12"/>
    <w:rsid w:val="00AC399B"/>
    <w:rsid w:val="00BA72E2"/>
    <w:rsid w:val="00C20A22"/>
    <w:rsid w:val="00CB12E5"/>
    <w:rsid w:val="00D946D4"/>
    <w:rsid w:val="00E91871"/>
    <w:rsid w:val="00F15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5C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5C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2</cp:revision>
  <cp:lastPrinted>2013-07-25T16:37:00Z</cp:lastPrinted>
  <dcterms:created xsi:type="dcterms:W3CDTF">2013-07-27T15:02:00Z</dcterms:created>
  <dcterms:modified xsi:type="dcterms:W3CDTF">2013-07-27T15:02:00Z</dcterms:modified>
</cp:coreProperties>
</file>